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E8505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Schörfling am Attersee</w:t>
      </w:r>
      <w:r w:rsidR="00D52338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Datum: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Pr="00E85056" w:rsidRDefault="00D52338" w:rsidP="00E85056">
      <w:pPr>
        <w:pStyle w:val="Listenabsatz"/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>Gefahrenzonenplan (soweit vorhanden)</w:t>
      </w:r>
    </w:p>
    <w:p w:rsidR="00E85056" w:rsidRDefault="00D52338" w:rsidP="00E8505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 w:rsidRPr="00E85056">
        <w:rPr>
          <w:rFonts w:ascii="Arial" w:hAnsi="Arial" w:cs="Arial"/>
          <w:sz w:val="18"/>
          <w:szCs w:val="18"/>
        </w:rPr>
        <w:t xml:space="preserve"> bzw. einfach bei digitalem </w:t>
      </w:r>
    </w:p>
    <w:p w:rsidR="001F6D8A" w:rsidRDefault="001F6D8A" w:rsidP="00E85056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>Plan (max.</w:t>
      </w:r>
      <w:r w:rsidR="00E850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 Format DIN A3)</w:t>
      </w:r>
    </w:p>
    <w:p w:rsidR="00426644" w:rsidRPr="00E85056" w:rsidRDefault="00D52338" w:rsidP="00E8505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>Gutachten</w:t>
      </w:r>
    </w:p>
    <w:p w:rsidR="00426644" w:rsidRPr="00E85056" w:rsidRDefault="00D52338" w:rsidP="00E8505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 w:rsidRPr="00E85056">
        <w:rPr>
          <w:rFonts w:ascii="Arial" w:hAnsi="Arial" w:cs="Arial"/>
          <w:sz w:val="18"/>
          <w:szCs w:val="18"/>
        </w:rPr>
        <w:t>Oö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85056">
        <w:rPr>
          <w:rFonts w:ascii="Arial" w:hAnsi="Arial" w:cs="Arial"/>
          <w:sz w:val="18"/>
          <w:szCs w:val="18"/>
        </w:rPr>
        <w:t>BauTG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 2013)</w:t>
      </w:r>
    </w:p>
    <w:p w:rsidR="00E85056" w:rsidRDefault="00D52338" w:rsidP="00E8505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 w:rsidRPr="00E85056">
        <w:rPr>
          <w:rFonts w:ascii="Arial" w:hAnsi="Arial" w:cs="Arial"/>
          <w:sz w:val="18"/>
          <w:szCs w:val="18"/>
        </w:rPr>
        <w:t>O.ö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85056">
        <w:rPr>
          <w:rFonts w:ascii="Arial" w:hAnsi="Arial" w:cs="Arial"/>
          <w:sz w:val="18"/>
          <w:szCs w:val="18"/>
        </w:rPr>
        <w:t>BauO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 1994 (soweit gem. § 36 </w:t>
      </w:r>
      <w:proofErr w:type="spellStart"/>
      <w:r w:rsidRPr="00E85056">
        <w:rPr>
          <w:rFonts w:ascii="Arial" w:hAnsi="Arial" w:cs="Arial"/>
          <w:sz w:val="18"/>
          <w:szCs w:val="18"/>
        </w:rPr>
        <w:t>O.ö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85056">
        <w:rPr>
          <w:rFonts w:ascii="Arial" w:hAnsi="Arial" w:cs="Arial"/>
          <w:sz w:val="18"/>
          <w:szCs w:val="18"/>
        </w:rPr>
        <w:t>BauTG</w:t>
      </w:r>
      <w:proofErr w:type="spellEnd"/>
      <w:r w:rsidRPr="00E85056">
        <w:rPr>
          <w:rFonts w:ascii="Arial" w:hAnsi="Arial" w:cs="Arial"/>
          <w:sz w:val="18"/>
          <w:szCs w:val="18"/>
        </w:rPr>
        <w:t xml:space="preserve"> 2013 </w:t>
      </w:r>
    </w:p>
    <w:p w:rsidR="00426644" w:rsidRPr="00E85056" w:rsidRDefault="00D52338" w:rsidP="00E85056">
      <w:pPr>
        <w:ind w:left="720"/>
        <w:jc w:val="both"/>
        <w:rPr>
          <w:rFonts w:ascii="Arial" w:hAnsi="Arial" w:cs="Arial"/>
          <w:sz w:val="18"/>
          <w:szCs w:val="18"/>
        </w:rPr>
      </w:pPr>
      <w:r w:rsidRPr="00E85056">
        <w:rPr>
          <w:rFonts w:ascii="Arial" w:hAnsi="Arial" w:cs="Arial"/>
          <w:sz w:val="18"/>
          <w:szCs w:val="18"/>
        </w:rPr>
        <w:t>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A5A"/>
    <w:multiLevelType w:val="hybridMultilevel"/>
    <w:tmpl w:val="3E9AF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417DE"/>
    <w:multiLevelType w:val="hybridMultilevel"/>
    <w:tmpl w:val="1C4E4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D52338"/>
    <w:rsid w:val="00E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21DBA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8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Zoder Jakob (Marktgemeinde Schörfling am Attersee)</cp:lastModifiedBy>
  <cp:revision>4</cp:revision>
  <cp:lastPrinted>2002-02-01T07:27:00Z</cp:lastPrinted>
  <dcterms:created xsi:type="dcterms:W3CDTF">2021-09-02T06:21:00Z</dcterms:created>
  <dcterms:modified xsi:type="dcterms:W3CDTF">2021-10-19T13:30:00Z</dcterms:modified>
</cp:coreProperties>
</file>